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14B1" w:rsidRPr="00DF10F6" w:rsidRDefault="00CF6D2D" w:rsidP="00CF6D2D">
      <w:pPr>
        <w:jc w:val="center"/>
        <w:rPr>
          <w:b/>
        </w:rPr>
      </w:pPr>
      <w:r w:rsidRPr="00DF10F6">
        <w:rPr>
          <w:b/>
        </w:rPr>
        <w:t>TIN</w:t>
      </w:r>
    </w:p>
    <w:p w:rsidR="00CF6D2D" w:rsidRPr="00DF10F6" w:rsidRDefault="00CF6D2D" w:rsidP="00CF6D2D">
      <w:pPr>
        <w:jc w:val="center"/>
        <w:rPr>
          <w:b/>
        </w:rPr>
      </w:pPr>
      <w:r w:rsidRPr="00DF10F6">
        <w:rPr>
          <w:b/>
        </w:rPr>
        <w:t>Tập huấn hướng dẫn phân loại chất thải rắn sinh hoạt tại hộ gia đình</w:t>
      </w:r>
    </w:p>
    <w:p w:rsidR="006B5C81" w:rsidRDefault="00CF6D2D" w:rsidP="00CF6D2D">
      <w:r>
        <w:tab/>
      </w:r>
    </w:p>
    <w:p w:rsidR="00CF6D2D" w:rsidRDefault="00CF6D2D" w:rsidP="006B5C81">
      <w:pPr>
        <w:ind w:firstLine="720"/>
      </w:pPr>
      <w:r>
        <w:t>Thực hiện kế hoạch số 03/KH-UBND, ngày 08/01/2024 của UBND thị xã về triển khai thực hiện công tác Bảo vệ môi trường năm 2024.</w:t>
      </w:r>
    </w:p>
    <w:p w:rsidR="00CF6D2D" w:rsidRDefault="00CF6D2D" w:rsidP="00CF6D2D">
      <w:r>
        <w:tab/>
        <w:t>Sáng ngày 27/03/2024 tại Hội trường UBND xã Hội LHPN xã phối hợp với UBND xã, phòng tài nguyên môi trường, Liên hiệp các Hội khoa học kỷ thuật tỉnh tổ chức tập huấn về hướng dẫn phân loại chất thải rắn sinh hoạt tại hộ gia đình, kỷ thuật xử lý rác thải hữu cơ bằng chế phẩm sinh học.</w:t>
      </w:r>
    </w:p>
    <w:p w:rsidR="00DF10F6" w:rsidRDefault="00DF10F6" w:rsidP="00CF6D2D">
      <w:r>
        <w:rPr>
          <w:noProof/>
        </w:rPr>
        <w:drawing>
          <wp:inline distT="0" distB="0" distL="0" distR="0">
            <wp:extent cx="5760720" cy="279905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2799050"/>
                    </a:xfrm>
                    <a:prstGeom prst="rect">
                      <a:avLst/>
                    </a:prstGeom>
                    <a:noFill/>
                    <a:ln>
                      <a:noFill/>
                    </a:ln>
                  </pic:spPr>
                </pic:pic>
              </a:graphicData>
            </a:graphic>
          </wp:inline>
        </w:drawing>
      </w:r>
    </w:p>
    <w:p w:rsidR="00DF10F6" w:rsidRDefault="00DF10F6" w:rsidP="00CF6D2D"/>
    <w:p w:rsidR="00DF10F6" w:rsidRDefault="00DF10F6" w:rsidP="00CF6D2D">
      <w:r>
        <w:rPr>
          <w:noProof/>
        </w:rPr>
        <w:drawing>
          <wp:inline distT="0" distB="0" distL="0" distR="0">
            <wp:extent cx="5760720" cy="279905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799050"/>
                    </a:xfrm>
                    <a:prstGeom prst="rect">
                      <a:avLst/>
                    </a:prstGeom>
                    <a:noFill/>
                    <a:ln>
                      <a:noFill/>
                    </a:ln>
                  </pic:spPr>
                </pic:pic>
              </a:graphicData>
            </a:graphic>
          </wp:inline>
        </w:drawing>
      </w:r>
    </w:p>
    <w:p w:rsidR="00DF10F6" w:rsidRPr="00DF10F6" w:rsidRDefault="00DF10F6" w:rsidP="00DF10F6">
      <w:pPr>
        <w:jc w:val="center"/>
        <w:rPr>
          <w:i/>
        </w:rPr>
      </w:pPr>
      <w:r w:rsidRPr="00DF10F6">
        <w:rPr>
          <w:i/>
        </w:rPr>
        <w:t>Quang cảnh buổi tập huấn</w:t>
      </w:r>
    </w:p>
    <w:p w:rsidR="00DF10F6" w:rsidRDefault="00CF6D2D" w:rsidP="00DF10F6">
      <w:pPr>
        <w:ind w:firstLine="720"/>
      </w:pPr>
      <w:r>
        <w:t>Thành phần tham dự lớp tập huấn:</w:t>
      </w:r>
    </w:p>
    <w:p w:rsidR="00CF6D2D" w:rsidRDefault="00CF6D2D" w:rsidP="00CF6D2D">
      <w:r>
        <w:tab/>
        <w:t xml:space="preserve">Ở tỉnh: Đc Huỳnh Thị Thu Thủy -PCT Liên hiệp các Hội </w:t>
      </w:r>
      <w:r w:rsidR="006B5C81">
        <w:t>KH</w:t>
      </w:r>
      <w:r>
        <w:t xml:space="preserve">&amp; </w:t>
      </w:r>
      <w:r w:rsidR="006B5C81">
        <w:t>KT</w:t>
      </w:r>
    </w:p>
    <w:p w:rsidR="006B5C81" w:rsidRDefault="00CF6D2D" w:rsidP="006B5C81">
      <w:r>
        <w:tab/>
        <w:t>Đc Nguyễn Thị Tuyết Mai -</w:t>
      </w:r>
      <w:r w:rsidR="006B5C81">
        <w:t xml:space="preserve">Tổng thư ký </w:t>
      </w:r>
      <w:r w:rsidR="006B5C81">
        <w:t xml:space="preserve">Liên hiệp các Hội </w:t>
      </w:r>
      <w:r w:rsidR="006B5C81">
        <w:t>KH</w:t>
      </w:r>
      <w:r w:rsidR="006B5C81">
        <w:t>&amp;</w:t>
      </w:r>
      <w:r w:rsidR="006B5C81">
        <w:t>KT</w:t>
      </w:r>
    </w:p>
    <w:p w:rsidR="00CF6D2D" w:rsidRDefault="006B5C81" w:rsidP="006B5C81">
      <w:pPr>
        <w:ind w:firstLine="720"/>
      </w:pPr>
      <w:r>
        <w:t>Ở Thị xã: Đc Trương Thị Thúy Nga – PTP Tài nguyên MT</w:t>
      </w:r>
    </w:p>
    <w:p w:rsidR="006B5C81" w:rsidRDefault="006B5C81" w:rsidP="006B5C81">
      <w:pPr>
        <w:ind w:firstLine="720"/>
      </w:pPr>
      <w:r>
        <w:t>Các đồng chí đại biểu Mặt trận, Hội LHPN, Hội nông dân thị xã</w:t>
      </w:r>
    </w:p>
    <w:p w:rsidR="006B5C81" w:rsidRDefault="006B5C81" w:rsidP="006B5C81">
      <w:pPr>
        <w:ind w:firstLine="720"/>
      </w:pPr>
      <w:r>
        <w:t>Ở xã: Đc Phan Ngọc Trương – UVBTV- PCT UNND xã</w:t>
      </w:r>
    </w:p>
    <w:p w:rsidR="00DF10F6" w:rsidRDefault="006B5C81" w:rsidP="00DF10F6">
      <w:pPr>
        <w:ind w:firstLine="720"/>
      </w:pPr>
      <w:r>
        <w:lastRenderedPageBreak/>
        <w:t xml:space="preserve">Các đc đại diện các ban ngành đoàn thể của xã </w:t>
      </w:r>
    </w:p>
    <w:p w:rsidR="006B5C81" w:rsidRDefault="006B5C81" w:rsidP="006B5C81">
      <w:pPr>
        <w:ind w:firstLine="720"/>
      </w:pPr>
      <w:r>
        <w:t>Ở thôn: 9 chi hội trưởng Nông dân và 100 CB, HVPN tham dự tập huấn</w:t>
      </w:r>
    </w:p>
    <w:p w:rsidR="00DF10F6" w:rsidRDefault="00DF10F6" w:rsidP="003E4E9A">
      <w:pPr>
        <w:jc w:val="center"/>
      </w:pPr>
      <w:r>
        <w:rPr>
          <w:noProof/>
        </w:rPr>
        <w:drawing>
          <wp:inline distT="0" distB="0" distL="0" distR="0">
            <wp:extent cx="5315434" cy="26650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38101" cy="2676460"/>
                    </a:xfrm>
                    <a:prstGeom prst="rect">
                      <a:avLst/>
                    </a:prstGeom>
                    <a:noFill/>
                    <a:ln>
                      <a:noFill/>
                    </a:ln>
                  </pic:spPr>
                </pic:pic>
              </a:graphicData>
            </a:graphic>
          </wp:inline>
        </w:drawing>
      </w:r>
    </w:p>
    <w:p w:rsidR="00DF10F6" w:rsidRDefault="00DF10F6" w:rsidP="00DF10F6">
      <w:pPr>
        <w:pStyle w:val="NormalWeb"/>
        <w:shd w:val="clear" w:color="auto" w:fill="FFFFFF"/>
        <w:spacing w:before="0" w:beforeAutospacing="0" w:after="150" w:afterAutospacing="0"/>
        <w:jc w:val="center"/>
      </w:pPr>
      <w:r>
        <w:t>Đc Huỳnh Thị Thu Thủy -PCT Liên hiệp các Hội KH&amp; KT</w:t>
      </w:r>
    </w:p>
    <w:p w:rsidR="00DF10F6" w:rsidRDefault="00DF10F6" w:rsidP="003E4E9A">
      <w:pPr>
        <w:pStyle w:val="NormalWeb"/>
        <w:shd w:val="clear" w:color="auto" w:fill="FFFFFF"/>
        <w:spacing w:before="0" w:beforeAutospacing="0" w:after="150" w:afterAutospacing="0"/>
        <w:jc w:val="center"/>
        <w:rPr>
          <w:color w:val="212529"/>
          <w:sz w:val="28"/>
          <w:szCs w:val="28"/>
          <w:shd w:val="clear" w:color="auto" w:fill="FFFFFF"/>
        </w:rPr>
      </w:pPr>
      <w:r>
        <w:rPr>
          <w:noProof/>
        </w:rPr>
        <w:drawing>
          <wp:inline distT="0" distB="0" distL="0" distR="0">
            <wp:extent cx="5165297" cy="2499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10965" cy="2521458"/>
                    </a:xfrm>
                    <a:prstGeom prst="rect">
                      <a:avLst/>
                    </a:prstGeom>
                    <a:noFill/>
                    <a:ln>
                      <a:noFill/>
                    </a:ln>
                  </pic:spPr>
                </pic:pic>
              </a:graphicData>
            </a:graphic>
          </wp:inline>
        </w:drawing>
      </w:r>
      <w:r>
        <w:rPr>
          <w:color w:val="212529"/>
          <w:sz w:val="28"/>
          <w:szCs w:val="28"/>
          <w:shd w:val="clear" w:color="auto" w:fill="FFFFFF"/>
        </w:rPr>
        <w:t>Đc Trương Thị Thúy Nga – PTP TNMT tập huấn hướn dẫn cho bà con</w:t>
      </w:r>
    </w:p>
    <w:p w:rsidR="003E4E9A" w:rsidRDefault="003E4E9A" w:rsidP="003E4E9A">
      <w:pPr>
        <w:pStyle w:val="NormalWeb"/>
        <w:shd w:val="clear" w:color="auto" w:fill="FFFFFF"/>
        <w:spacing w:before="0" w:beforeAutospacing="0" w:after="150" w:afterAutospacing="0"/>
        <w:jc w:val="center"/>
        <w:rPr>
          <w:color w:val="212529"/>
          <w:sz w:val="28"/>
          <w:szCs w:val="28"/>
          <w:shd w:val="clear" w:color="auto" w:fill="FFFFFF"/>
        </w:rPr>
      </w:pPr>
      <w:r>
        <w:rPr>
          <w:noProof/>
        </w:rPr>
        <w:drawing>
          <wp:inline distT="0" distB="0" distL="0" distR="0">
            <wp:extent cx="5366385" cy="2914997"/>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233" cy="2918173"/>
                    </a:xfrm>
                    <a:prstGeom prst="rect">
                      <a:avLst/>
                    </a:prstGeom>
                    <a:noFill/>
                    <a:ln>
                      <a:noFill/>
                    </a:ln>
                  </pic:spPr>
                </pic:pic>
              </a:graphicData>
            </a:graphic>
          </wp:inline>
        </w:drawing>
      </w:r>
    </w:p>
    <w:p w:rsidR="003E4E9A" w:rsidRDefault="003E4E9A" w:rsidP="003E4E9A">
      <w:pPr>
        <w:pStyle w:val="NormalWeb"/>
        <w:shd w:val="clear" w:color="auto" w:fill="FFFFFF"/>
        <w:spacing w:before="0" w:beforeAutospacing="0" w:after="150" w:afterAutospacing="0"/>
        <w:jc w:val="center"/>
        <w:rPr>
          <w:color w:val="212529"/>
          <w:sz w:val="28"/>
          <w:szCs w:val="28"/>
          <w:shd w:val="clear" w:color="auto" w:fill="FFFFFF"/>
        </w:rPr>
      </w:pPr>
      <w:r>
        <w:rPr>
          <w:noProof/>
        </w:rPr>
        <w:lastRenderedPageBreak/>
        <w:drawing>
          <wp:inline distT="0" distB="0" distL="0" distR="0">
            <wp:extent cx="5222009" cy="323629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6512" cy="3245281"/>
                    </a:xfrm>
                    <a:prstGeom prst="rect">
                      <a:avLst/>
                    </a:prstGeom>
                    <a:noFill/>
                    <a:ln>
                      <a:noFill/>
                    </a:ln>
                  </pic:spPr>
                </pic:pic>
              </a:graphicData>
            </a:graphic>
          </wp:inline>
        </w:drawing>
      </w:r>
    </w:p>
    <w:p w:rsidR="005D7DD5" w:rsidRDefault="005D7DD5" w:rsidP="003E4E9A">
      <w:pPr>
        <w:pStyle w:val="NormalWeb"/>
        <w:shd w:val="clear" w:color="auto" w:fill="FFFFFF"/>
        <w:spacing w:before="0" w:beforeAutospacing="0" w:after="150" w:afterAutospacing="0"/>
        <w:jc w:val="center"/>
        <w:rPr>
          <w:color w:val="212529"/>
          <w:sz w:val="28"/>
          <w:szCs w:val="28"/>
          <w:shd w:val="clear" w:color="auto" w:fill="FFFFFF"/>
        </w:rPr>
      </w:pPr>
    </w:p>
    <w:p w:rsidR="003E4E9A" w:rsidRDefault="003E4E9A" w:rsidP="003E4E9A">
      <w:pPr>
        <w:pStyle w:val="NormalWeb"/>
        <w:shd w:val="clear" w:color="auto" w:fill="FFFFFF"/>
        <w:spacing w:before="0" w:beforeAutospacing="0" w:after="150" w:afterAutospacing="0"/>
        <w:jc w:val="center"/>
        <w:rPr>
          <w:color w:val="212529"/>
          <w:sz w:val="28"/>
          <w:szCs w:val="28"/>
          <w:shd w:val="clear" w:color="auto" w:fill="FFFFFF"/>
        </w:rPr>
      </w:pPr>
      <w:r>
        <w:rPr>
          <w:noProof/>
        </w:rPr>
        <w:drawing>
          <wp:inline distT="0" distB="0" distL="0" distR="0">
            <wp:extent cx="5158740" cy="284295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8870" cy="2865068"/>
                    </a:xfrm>
                    <a:prstGeom prst="rect">
                      <a:avLst/>
                    </a:prstGeom>
                    <a:noFill/>
                    <a:ln>
                      <a:noFill/>
                    </a:ln>
                  </pic:spPr>
                </pic:pic>
              </a:graphicData>
            </a:graphic>
          </wp:inline>
        </w:drawing>
      </w:r>
    </w:p>
    <w:p w:rsidR="00A26098" w:rsidRDefault="00A26098" w:rsidP="004E1ACF">
      <w:pPr>
        <w:pStyle w:val="NormalWeb"/>
        <w:shd w:val="clear" w:color="auto" w:fill="FFFFFF"/>
        <w:spacing w:before="0" w:beforeAutospacing="0" w:after="150" w:afterAutospacing="0"/>
        <w:ind w:firstLine="567"/>
        <w:jc w:val="both"/>
        <w:rPr>
          <w:color w:val="212529"/>
          <w:sz w:val="28"/>
          <w:szCs w:val="28"/>
          <w:shd w:val="clear" w:color="auto" w:fill="FFFFFF"/>
        </w:rPr>
      </w:pPr>
      <w:r w:rsidRPr="00A26098">
        <w:rPr>
          <w:color w:val="212529"/>
          <w:sz w:val="28"/>
          <w:szCs w:val="28"/>
          <w:shd w:val="clear" w:color="auto" w:fill="FFFFFF"/>
        </w:rPr>
        <w:t>Phân loại rác thải từ hộ gia đình (tại nguồn) góp phần làm giảm khối lượng rác thải sinh hoạt phát sinh phải vận chuyển, xử lý, đồng thời tăng cường tái sử dụng chất thải hữu cơ, tạo nguồn phân bón sạch cho cây trồng, giảm chi phí trong sản xuất nông nghiệp, giảm thiểu ô nhiễm và các dịch bệnh từ rác thải gây ra. Đây còn là ý thức, trách nhiệm của mỗi người dân trong bảo vệ môi trường.</w:t>
      </w:r>
    </w:p>
    <w:p w:rsidR="00DF10F6" w:rsidRDefault="005D7DD5" w:rsidP="005D7DD5">
      <w:pPr>
        <w:pStyle w:val="NormalWeb"/>
        <w:shd w:val="clear" w:color="auto" w:fill="FFFFFF"/>
        <w:spacing w:before="0" w:beforeAutospacing="0" w:after="150" w:afterAutospacing="0"/>
        <w:jc w:val="center"/>
        <w:rPr>
          <w:sz w:val="28"/>
          <w:szCs w:val="28"/>
        </w:rPr>
      </w:pPr>
      <w:r>
        <w:rPr>
          <w:noProof/>
        </w:rPr>
        <w:lastRenderedPageBreak/>
        <w:drawing>
          <wp:inline distT="0" distB="0" distL="0" distR="0">
            <wp:extent cx="4202408" cy="3011747"/>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36394" cy="3036104"/>
                    </a:xfrm>
                    <a:prstGeom prst="rect">
                      <a:avLst/>
                    </a:prstGeom>
                    <a:noFill/>
                    <a:ln>
                      <a:noFill/>
                    </a:ln>
                  </pic:spPr>
                </pic:pic>
              </a:graphicData>
            </a:graphic>
          </wp:inline>
        </w:drawing>
      </w:r>
    </w:p>
    <w:p w:rsidR="005D7DD5" w:rsidRDefault="005D7DD5" w:rsidP="005D7DD5">
      <w:pPr>
        <w:pStyle w:val="NormalWeb"/>
        <w:shd w:val="clear" w:color="auto" w:fill="FFFFFF"/>
        <w:spacing w:before="0" w:beforeAutospacing="0" w:after="150" w:afterAutospacing="0"/>
        <w:jc w:val="center"/>
        <w:rPr>
          <w:sz w:val="28"/>
          <w:szCs w:val="28"/>
        </w:rPr>
      </w:pPr>
      <w:r>
        <w:rPr>
          <w:noProof/>
        </w:rPr>
        <w:drawing>
          <wp:inline distT="0" distB="0" distL="0" distR="0">
            <wp:extent cx="4334834" cy="3388360"/>
            <wp:effectExtent l="0" t="0" r="889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1136" cy="3408919"/>
                    </a:xfrm>
                    <a:prstGeom prst="rect">
                      <a:avLst/>
                    </a:prstGeom>
                    <a:noFill/>
                    <a:ln>
                      <a:noFill/>
                    </a:ln>
                  </pic:spPr>
                </pic:pic>
              </a:graphicData>
            </a:graphic>
          </wp:inline>
        </w:drawing>
      </w:r>
    </w:p>
    <w:p w:rsidR="005D7DD5" w:rsidRPr="005D7DD5" w:rsidRDefault="005D7DD5" w:rsidP="005D7DD5">
      <w:pPr>
        <w:pStyle w:val="NormalWeb"/>
        <w:shd w:val="clear" w:color="auto" w:fill="FFFFFF"/>
        <w:spacing w:before="0" w:beforeAutospacing="0" w:after="150" w:afterAutospacing="0"/>
        <w:jc w:val="center"/>
        <w:rPr>
          <w:i/>
          <w:sz w:val="28"/>
          <w:szCs w:val="28"/>
        </w:rPr>
      </w:pPr>
      <w:r w:rsidRPr="005D7DD5">
        <w:rPr>
          <w:i/>
        </w:rPr>
        <w:t xml:space="preserve">Hướng dẫn hộ dân </w:t>
      </w:r>
      <w:r w:rsidRPr="005D7DD5">
        <w:rPr>
          <w:i/>
        </w:rPr>
        <w:t>kỷ thuật xử lý rác thải hữu cơ bằng chế phẩm sinh học</w:t>
      </w:r>
    </w:p>
    <w:p w:rsidR="004E1ACF" w:rsidRPr="004E1ACF" w:rsidRDefault="006B5C81" w:rsidP="004E1ACF">
      <w:pPr>
        <w:pStyle w:val="NormalWeb"/>
        <w:shd w:val="clear" w:color="auto" w:fill="FFFFFF"/>
        <w:spacing w:before="0" w:beforeAutospacing="0" w:after="150" w:afterAutospacing="0"/>
        <w:ind w:firstLine="567"/>
        <w:jc w:val="both"/>
        <w:rPr>
          <w:rFonts w:ascii="Arial" w:hAnsi="Arial" w:cs="Arial"/>
          <w:color w:val="333333"/>
          <w:sz w:val="28"/>
          <w:szCs w:val="28"/>
        </w:rPr>
      </w:pPr>
      <w:r w:rsidRPr="004E1ACF">
        <w:rPr>
          <w:sz w:val="28"/>
          <w:szCs w:val="28"/>
        </w:rPr>
        <w:t xml:space="preserve"> </w:t>
      </w:r>
      <w:r w:rsidR="00ED6E94">
        <w:rPr>
          <w:sz w:val="28"/>
          <w:szCs w:val="28"/>
        </w:rPr>
        <w:t>C</w:t>
      </w:r>
      <w:r w:rsidR="004E1ACF" w:rsidRPr="004E1ACF">
        <w:rPr>
          <w:color w:val="212529"/>
          <w:sz w:val="28"/>
          <w:szCs w:val="28"/>
          <w:shd w:val="clear" w:color="auto" w:fill="FFFFFF"/>
        </w:rPr>
        <w:t>ó thể nói, việc phân loại rác thải vừa mang lại lợi ích bảo vệ môi trường, vừa tiết kiệm được nguồn tài nguyên thiên nhiên, hơn hết chính là giảm được nguồn rác thải ra môi trường. Nếu mỗi cá nhân, mỗi gia đình luôn có ý thức phân loại rác thải sẽ mang lại lợi ích lớn cho cộng đồng, góp phần bảo vệ môi trường xanh, sạch hơn.</w:t>
      </w:r>
    </w:p>
    <w:p w:rsidR="004E1ACF" w:rsidRDefault="004E1ACF" w:rsidP="004E1ACF">
      <w:pPr>
        <w:pStyle w:val="NormalWeb"/>
        <w:shd w:val="clear" w:color="auto" w:fill="FFFFFF"/>
        <w:spacing w:before="0" w:beforeAutospacing="0" w:after="150" w:afterAutospacing="0"/>
        <w:ind w:firstLine="567"/>
        <w:jc w:val="both"/>
        <w:rPr>
          <w:color w:val="212529"/>
          <w:sz w:val="28"/>
          <w:szCs w:val="28"/>
          <w:shd w:val="clear" w:color="auto" w:fill="FFFFFF"/>
        </w:rPr>
      </w:pPr>
      <w:r w:rsidRPr="004E1ACF">
        <w:rPr>
          <w:color w:val="212529"/>
          <w:sz w:val="28"/>
          <w:szCs w:val="28"/>
          <w:shd w:val="clear" w:color="auto" w:fill="FFFFFF"/>
        </w:rPr>
        <w:t xml:space="preserve">Sau buổi tuyên truyền ngày hôm nay hi vong </w:t>
      </w:r>
      <w:r w:rsidR="00A26098">
        <w:rPr>
          <w:color w:val="212529"/>
          <w:sz w:val="28"/>
          <w:szCs w:val="28"/>
          <w:shd w:val="clear" w:color="auto" w:fill="FFFFFF"/>
        </w:rPr>
        <w:t xml:space="preserve">chị em CB, HVPN </w:t>
      </w:r>
      <w:r w:rsidRPr="004E1ACF">
        <w:rPr>
          <w:color w:val="212529"/>
          <w:sz w:val="28"/>
          <w:szCs w:val="28"/>
          <w:shd w:val="clear" w:color="auto" w:fill="FFFFFF"/>
        </w:rPr>
        <w:t xml:space="preserve">hiểu rõ về các loại rác thải và cách phân loại rác thải để có thể thực hành phân loại rác ngay tại nhà </w:t>
      </w:r>
      <w:r w:rsidR="005D7DD5">
        <w:rPr>
          <w:color w:val="212529"/>
          <w:sz w:val="28"/>
          <w:szCs w:val="28"/>
          <w:shd w:val="clear" w:color="auto" w:fill="FFFFFF"/>
        </w:rPr>
        <w:t>một cách hiệu quả góp phần thực hiện tiêu chí số 17 về xây dựng nông thôn mới nâng cao trong năm 2024</w:t>
      </w:r>
      <w:r w:rsidRPr="004E1ACF">
        <w:rPr>
          <w:color w:val="212529"/>
          <w:sz w:val="28"/>
          <w:szCs w:val="28"/>
          <w:shd w:val="clear" w:color="auto" w:fill="FFFFFF"/>
        </w:rPr>
        <w:t>.</w:t>
      </w:r>
    </w:p>
    <w:p w:rsidR="005D7DD5" w:rsidRPr="005D7DD5" w:rsidRDefault="005D7DD5" w:rsidP="005D7DD5">
      <w:pPr>
        <w:pStyle w:val="NormalWeb"/>
        <w:shd w:val="clear" w:color="auto" w:fill="FFFFFF"/>
        <w:spacing w:before="0" w:beforeAutospacing="0" w:after="150" w:afterAutospacing="0"/>
        <w:ind w:left="3600" w:firstLine="720"/>
        <w:jc w:val="both"/>
        <w:rPr>
          <w:b/>
          <w:i/>
          <w:color w:val="333333"/>
          <w:sz w:val="28"/>
          <w:szCs w:val="28"/>
        </w:rPr>
      </w:pPr>
      <w:r w:rsidRPr="005D7DD5">
        <w:rPr>
          <w:b/>
          <w:i/>
          <w:color w:val="333333"/>
          <w:sz w:val="28"/>
          <w:szCs w:val="28"/>
        </w:rPr>
        <w:t xml:space="preserve">Hội LHPN xã Hoài </w:t>
      </w:r>
      <w:r>
        <w:rPr>
          <w:b/>
          <w:i/>
          <w:color w:val="333333"/>
          <w:sz w:val="28"/>
          <w:szCs w:val="28"/>
        </w:rPr>
        <w:t>C</w:t>
      </w:r>
      <w:bookmarkStart w:id="0" w:name="_GoBack"/>
      <w:bookmarkEnd w:id="0"/>
      <w:r w:rsidRPr="005D7DD5">
        <w:rPr>
          <w:b/>
          <w:i/>
          <w:color w:val="333333"/>
          <w:sz w:val="28"/>
          <w:szCs w:val="28"/>
        </w:rPr>
        <w:t>hâu: 27/03/2024</w:t>
      </w:r>
    </w:p>
    <w:p w:rsidR="006B5C81" w:rsidRDefault="006B5C81" w:rsidP="00CF6D2D">
      <w:r>
        <w:lastRenderedPageBreak/>
        <w:t xml:space="preserve">  </w:t>
      </w:r>
    </w:p>
    <w:sectPr w:rsidR="006B5C81" w:rsidSect="00375D28">
      <w:pgSz w:w="11907" w:h="16840" w:code="9"/>
      <w:pgMar w:top="1134" w:right="1134" w:bottom="1134"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D2D"/>
    <w:rsid w:val="001B2E4C"/>
    <w:rsid w:val="00375D28"/>
    <w:rsid w:val="003E4E9A"/>
    <w:rsid w:val="004E1ACF"/>
    <w:rsid w:val="005D7DD5"/>
    <w:rsid w:val="006B5C81"/>
    <w:rsid w:val="0078636F"/>
    <w:rsid w:val="00A26098"/>
    <w:rsid w:val="00CF6D2D"/>
    <w:rsid w:val="00DF10F6"/>
    <w:rsid w:val="00ED6E94"/>
    <w:rsid w:val="00F91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4598A"/>
  <w15:chartTrackingRefBased/>
  <w15:docId w15:val="{8DC8C979-F48F-4887-971F-BBFF25082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E1ACF"/>
    <w:pPr>
      <w:spacing w:before="100" w:beforeAutospacing="1" w:after="100" w:afterAutospacing="1"/>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98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5</Pages>
  <Words>323</Words>
  <Characters>1847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2024-03-27T07:52:00Z</dcterms:created>
  <dcterms:modified xsi:type="dcterms:W3CDTF">2024-03-27T09:03:00Z</dcterms:modified>
</cp:coreProperties>
</file>